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heading=h.gjdgxs" w:colFirst="0" w:colLast="0"/>
      <w:bookmarkEnd w:id="0"/>
      <w:r w:rsidRPr="00500476">
        <w:rPr>
          <w:rFonts w:asciiTheme="majorHAnsi" w:hAnsiTheme="majorHAnsi" w:cstheme="majorHAnsi"/>
          <w:b/>
          <w:sz w:val="22"/>
          <w:szCs w:val="22"/>
        </w:rPr>
        <w:t>SOLICITAÇÃO PARA REALIZAÇÃO DE EVENTO E EXPLORAÇÃO DE ESPAÇO NOS CAMPI DE LIMEIRA</w:t>
      </w:r>
    </w:p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elacomgrelha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500476" w:rsidRPr="00500476" w:rsidTr="00CE2109">
        <w:trPr>
          <w:trHeight w:val="241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DADOS DO EVENTO</w:t>
            </w:r>
          </w:p>
        </w:tc>
      </w:tr>
      <w:tr w:rsidR="00500476" w:rsidRPr="00500476" w:rsidTr="00CE2109">
        <w:trPr>
          <w:trHeight w:val="1521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Entidade/Órgão ou Unidade Organizadora: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Nome do Evento: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Data de Realização:</w:t>
            </w:r>
            <w:r w:rsidRPr="00500476">
              <w:rPr>
                <w:rFonts w:asciiTheme="majorHAnsi" w:hAnsiTheme="majorHAnsi" w:cstheme="majorHAnsi"/>
              </w:rPr>
              <w:t xml:space="preserve"> ____/_____/______                              </w:t>
            </w:r>
          </w:p>
          <w:p w:rsidR="00500476" w:rsidRPr="00500476" w:rsidRDefault="00500476" w:rsidP="00CE2109">
            <w:pPr>
              <w:pStyle w:val="Cabealho"/>
              <w:tabs>
                <w:tab w:val="clear" w:pos="4819"/>
                <w:tab w:val="center" w:pos="0"/>
              </w:tabs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Horário de Início:</w:t>
            </w:r>
            <w:r w:rsidRPr="00500476">
              <w:rPr>
                <w:rFonts w:asciiTheme="majorHAnsi" w:hAnsiTheme="majorHAnsi" w:cstheme="majorHAnsi"/>
              </w:rPr>
              <w:t xml:space="preserve"> ____:____                                </w:t>
            </w:r>
            <w:r w:rsidRPr="00500476">
              <w:rPr>
                <w:rFonts w:asciiTheme="majorHAnsi" w:hAnsiTheme="majorHAnsi" w:cstheme="majorHAnsi"/>
                <w:b/>
              </w:rPr>
              <w:t>Horário de Término:</w:t>
            </w:r>
            <w:r w:rsidRPr="00500476">
              <w:rPr>
                <w:rFonts w:asciiTheme="majorHAnsi" w:hAnsiTheme="majorHAnsi" w:cstheme="majorHAnsi"/>
              </w:rPr>
              <w:t xml:space="preserve"> ____:____ </w:t>
            </w:r>
          </w:p>
          <w:p w:rsidR="00500476" w:rsidRPr="00500476" w:rsidRDefault="00500476" w:rsidP="00CE2109">
            <w:pPr>
              <w:pStyle w:val="Cabealho"/>
              <w:tabs>
                <w:tab w:val="clear" w:pos="4819"/>
                <w:tab w:val="center" w:pos="0"/>
              </w:tabs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Previsão de Público:</w:t>
            </w:r>
            <w:r w:rsidRPr="00500476">
              <w:rPr>
                <w:rFonts w:asciiTheme="majorHAnsi" w:hAnsiTheme="majorHAnsi" w:cstheme="majorHAnsi"/>
              </w:rPr>
              <w:t xml:space="preserve"> ____________                   </w:t>
            </w:r>
            <w:r w:rsidRPr="00500476">
              <w:rPr>
                <w:rFonts w:asciiTheme="majorHAnsi" w:hAnsiTheme="majorHAnsi" w:cstheme="majorHAnsi"/>
                <w:b/>
              </w:rPr>
              <w:t>Local: _________________________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Objetivo do Evento:</w:t>
            </w:r>
            <w:r w:rsidRPr="00500476">
              <w:rPr>
                <w:rFonts w:asciiTheme="majorHAnsi" w:hAnsiTheme="majorHAnsi" w:cstheme="majorHAnsi"/>
              </w:rPr>
              <w:t xml:space="preserve"> 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Há previsão de uso de sistema de som? (     ) Não (     ) Sim 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Se houver, discrimine os aparelhos sonoros que serão utilizados e a potência máxima (decibéis) atingida: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É necessária alguma adequação de infraestrutura pela SAR? (     ) Não (     ) Sim 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Se houver, descreva: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Haverá exploração de espaço por terceiros? (     ) Não (     ) Sim – preencher formulário anexo</w:t>
            </w:r>
          </w:p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00476" w:rsidRPr="00500476" w:rsidTr="00CE2109">
        <w:trPr>
          <w:trHeight w:val="302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DADOS DO RESPONSÁVEL PELO EVENTO</w:t>
            </w:r>
          </w:p>
        </w:tc>
      </w:tr>
      <w:tr w:rsidR="00500476" w:rsidRPr="00500476" w:rsidTr="00CE2109">
        <w:trPr>
          <w:trHeight w:val="703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Nome:                                                                              Identificação: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E-mail:                                                  Celular:                                     Ramal:</w:t>
            </w:r>
          </w:p>
        </w:tc>
      </w:tr>
      <w:tr w:rsidR="00500476" w:rsidRPr="00500476" w:rsidTr="00CE2109">
        <w:trPr>
          <w:trHeight w:val="703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1. Declaro ter ciência do prazo de antecedência mínima para apresentar este formulário de solicitação para realização de festas e eventos junto à Secretaria de Administração Regional – SAR, com o devido parecer: </w:t>
            </w:r>
            <w:r w:rsidRPr="00500476">
              <w:rPr>
                <w:rFonts w:asciiTheme="majorHAnsi" w:hAnsiTheme="majorHAnsi" w:cstheme="majorHAnsi"/>
                <w:u w:val="single"/>
              </w:rPr>
              <w:t>5 dias úteis</w:t>
            </w:r>
            <w:r w:rsidRPr="00500476">
              <w:rPr>
                <w:rFonts w:asciiTheme="majorHAnsi" w:hAnsiTheme="majorHAnsi" w:cstheme="majorHAnsi"/>
              </w:rPr>
              <w:t xml:space="preserve"> no caso de festas ou eventos em local fechado, no âmbito das Unidades, com previsão de público adequado à capacidade do local e de </w:t>
            </w:r>
            <w:r w:rsidRPr="00500476">
              <w:rPr>
                <w:rFonts w:asciiTheme="majorHAnsi" w:hAnsiTheme="majorHAnsi" w:cstheme="majorHAnsi"/>
                <w:b/>
                <w:u w:val="single"/>
              </w:rPr>
              <w:t>10 dias úteis</w:t>
            </w:r>
            <w:r w:rsidRPr="00500476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Pr="00500476">
              <w:rPr>
                <w:rFonts w:asciiTheme="majorHAnsi" w:hAnsiTheme="majorHAnsi" w:cstheme="majorHAnsi"/>
              </w:rPr>
              <w:t xml:space="preserve">para os demais casos. Caso haja demanda de infraestrutura e/ou exploração de espaço, o prazo de antecedência é no mínimo </w:t>
            </w:r>
            <w:r w:rsidRPr="00500476">
              <w:rPr>
                <w:rFonts w:asciiTheme="majorHAnsi" w:hAnsiTheme="majorHAnsi" w:cstheme="majorHAnsi"/>
                <w:b/>
                <w:u w:val="single"/>
              </w:rPr>
              <w:t>20 dias úteis</w:t>
            </w:r>
            <w:r w:rsidRPr="00500476">
              <w:rPr>
                <w:rFonts w:asciiTheme="majorHAnsi" w:hAnsiTheme="majorHAnsi" w:cstheme="majorHAnsi"/>
                <w:b/>
              </w:rPr>
              <w:t>.</w:t>
            </w:r>
            <w:r w:rsidRPr="00500476">
              <w:rPr>
                <w:rFonts w:asciiTheme="majorHAnsi" w:hAnsiTheme="majorHAnsi" w:cstheme="majorHAnsi"/>
              </w:rPr>
              <w:t xml:space="preserve"> 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>2. Declaro ter ciência das legislações a serem observadas: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>- Deliberação CONSU-A-009/2009 – UNICAMP;                     - Regimento Geral da Unicamp;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>- Artigo 1° da Lei Estadual n° 13545/2009;                              - Resolução GR 23/2016 – UNICAMP;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>- Artigo 1.277 do CÓDIGO CIVIL BRASILEIRO – LEI nº 10.406/2002;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>- Artigo 42 da Lei da Contravenção Penal - Decreto-Lei n° 3688/1941.</w:t>
            </w:r>
          </w:p>
          <w:p w:rsidR="00500476" w:rsidRPr="00500476" w:rsidRDefault="00500476" w:rsidP="00CE2109">
            <w:pPr>
              <w:pStyle w:val="Cabealho"/>
              <w:rPr>
                <w:rStyle w:val="Hiperligao"/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- Instrução Normativa SAR nº 01/2024, </w:t>
            </w:r>
            <w:r w:rsidRPr="00D730B3">
              <w:rPr>
                <w:rStyle w:val="Hiperligao"/>
                <w:rFonts w:asciiTheme="majorHAnsi" w:hAnsiTheme="majorHAnsi" w:cstheme="majorHAnsi"/>
                <w:color w:val="auto"/>
                <w:u w:val="none"/>
              </w:rPr>
              <w:t xml:space="preserve">disponível: </w:t>
            </w:r>
            <w:r w:rsidRPr="00500476">
              <w:rPr>
                <w:rFonts w:asciiTheme="majorHAnsi" w:hAnsiTheme="majorHAnsi" w:cstheme="majorHAnsi"/>
              </w:rPr>
              <w:t xml:space="preserve"> </w:t>
            </w:r>
            <w:r w:rsidRPr="00500476">
              <w:rPr>
                <w:rStyle w:val="Hiperligao"/>
                <w:rFonts w:asciiTheme="majorHAnsi" w:hAnsiTheme="majorHAnsi" w:cstheme="majorHAnsi"/>
                <w:b/>
              </w:rPr>
              <w:t>https://www.prefeituralimeira.unicamp.br/documentos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</w:tc>
      </w:tr>
      <w:tr w:rsidR="00500476" w:rsidRPr="00500476" w:rsidTr="00CE2109">
        <w:trPr>
          <w:trHeight w:val="498"/>
        </w:trPr>
        <w:tc>
          <w:tcPr>
            <w:tcW w:w="958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Data:</w:t>
            </w:r>
            <w:r w:rsidRPr="00500476">
              <w:rPr>
                <w:rFonts w:asciiTheme="majorHAnsi" w:hAnsiTheme="majorHAnsi" w:cstheme="majorHAnsi"/>
              </w:rPr>
              <w:t xml:space="preserve"> ____/_____/______                        </w:t>
            </w:r>
            <w:r w:rsidRPr="00500476">
              <w:rPr>
                <w:rFonts w:asciiTheme="majorHAnsi" w:hAnsiTheme="majorHAnsi" w:cstheme="majorHAnsi"/>
                <w:b/>
              </w:rPr>
              <w:t xml:space="preserve">Assinatura: </w:t>
            </w:r>
            <w:r w:rsidRPr="00500476">
              <w:rPr>
                <w:rFonts w:asciiTheme="majorHAnsi" w:hAnsiTheme="majorHAnsi" w:cstheme="majorHAnsi"/>
              </w:rPr>
              <w:t>__________________________________</w:t>
            </w:r>
          </w:p>
          <w:p w:rsidR="00500476" w:rsidRPr="00500476" w:rsidRDefault="00500476" w:rsidP="00CE2109">
            <w:pPr>
              <w:pStyle w:val="Cabealh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PARECER DO COORDENADOR DO ÓRGÃO OU DA DIREÇÃO DA UNIDADE</w:t>
            </w:r>
          </w:p>
        </w:tc>
      </w:tr>
      <w:tr w:rsidR="00500476" w:rsidRPr="00500476" w:rsidTr="00CE2109">
        <w:trPr>
          <w:trHeight w:val="1484"/>
        </w:trPr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(     ) Favorável              (     ) Desfavorável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Observações: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Data:</w:t>
            </w:r>
            <w:r w:rsidRPr="00500476">
              <w:rPr>
                <w:rFonts w:asciiTheme="majorHAnsi" w:hAnsiTheme="majorHAnsi" w:cstheme="majorHAnsi"/>
              </w:rPr>
              <w:t xml:space="preserve"> ____/_____/______                        </w:t>
            </w:r>
            <w:r w:rsidRPr="00500476">
              <w:rPr>
                <w:rFonts w:asciiTheme="majorHAnsi" w:hAnsiTheme="majorHAnsi" w:cstheme="majorHAnsi"/>
                <w:b/>
              </w:rPr>
              <w:t xml:space="preserve">Assinatura: </w:t>
            </w:r>
            <w:r w:rsidRPr="00500476">
              <w:rPr>
                <w:rFonts w:asciiTheme="majorHAnsi" w:hAnsiTheme="majorHAnsi" w:cstheme="majorHAnsi"/>
              </w:rPr>
              <w:t>__________________________________</w:t>
            </w:r>
          </w:p>
        </w:tc>
      </w:tr>
    </w:tbl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                                            TERMO DE AU</w:t>
            </w:r>
            <w:bookmarkStart w:id="1" w:name="_GoBack"/>
            <w:bookmarkEnd w:id="1"/>
            <w:r w:rsidRPr="00500476">
              <w:rPr>
                <w:rFonts w:asciiTheme="majorHAnsi" w:hAnsiTheme="majorHAnsi" w:cstheme="majorHAnsi"/>
                <w:b/>
              </w:rPr>
              <w:t>TORIZAÇÃO DE USO / PARECER DA COORDENAÇÃO</w:t>
            </w:r>
          </w:p>
        </w:tc>
      </w:tr>
      <w:tr w:rsidR="00500476" w:rsidRPr="00500476" w:rsidTr="00CE2109">
        <w:trPr>
          <w:trHeight w:val="1625"/>
        </w:trPr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(     ) Autorizado          (     ) Não Autorizado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Data:</w:t>
            </w:r>
            <w:r w:rsidRPr="00500476">
              <w:rPr>
                <w:rFonts w:asciiTheme="majorHAnsi" w:hAnsiTheme="majorHAnsi" w:cstheme="majorHAnsi"/>
              </w:rPr>
              <w:t xml:space="preserve"> ____/_____/______                        </w:t>
            </w:r>
            <w:r w:rsidRPr="00500476">
              <w:rPr>
                <w:rFonts w:asciiTheme="majorHAnsi" w:hAnsiTheme="majorHAnsi" w:cstheme="majorHAnsi"/>
                <w:b/>
              </w:rPr>
              <w:t xml:space="preserve">Assinatura: </w:t>
            </w:r>
            <w:r w:rsidRPr="00500476">
              <w:rPr>
                <w:rFonts w:asciiTheme="majorHAnsi" w:hAnsiTheme="majorHAnsi" w:cstheme="majorHAnsi"/>
              </w:rPr>
              <w:t>__________________________________</w:t>
            </w:r>
          </w:p>
        </w:tc>
      </w:tr>
    </w:tbl>
    <w:p w:rsid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00476">
        <w:rPr>
          <w:rFonts w:asciiTheme="majorHAnsi" w:hAnsiTheme="majorHAnsi" w:cstheme="majorHAnsi"/>
          <w:b/>
          <w:sz w:val="22"/>
          <w:szCs w:val="22"/>
        </w:rPr>
        <w:lastRenderedPageBreak/>
        <w:t>ANEXO - EXPLORAÇÃO DE ESPAÇO (Comercial ou Publicitária)</w:t>
      </w:r>
    </w:p>
    <w:p w:rsidR="00500476" w:rsidRPr="00500476" w:rsidRDefault="00500476" w:rsidP="00500476">
      <w:pPr>
        <w:pStyle w:val="Cabealho"/>
        <w:jc w:val="center"/>
        <w:rPr>
          <w:rFonts w:asciiTheme="majorHAnsi" w:hAnsiTheme="majorHAnsi" w:cstheme="majorHAnsi"/>
          <w:b/>
        </w:rPr>
      </w:pPr>
    </w:p>
    <w:p w:rsid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  <w:r w:rsidRPr="00500476">
        <w:rPr>
          <w:rFonts w:asciiTheme="majorHAnsi" w:hAnsiTheme="majorHAnsi" w:cstheme="majorHAnsi"/>
          <w:b/>
          <w:bCs/>
          <w:sz w:val="20"/>
          <w:szCs w:val="20"/>
        </w:rPr>
        <w:t>“Artigo 2°</w:t>
      </w:r>
      <w:r w:rsidRPr="00500476">
        <w:rPr>
          <w:rFonts w:asciiTheme="majorHAnsi" w:hAnsiTheme="majorHAnsi" w:cstheme="majorHAnsi"/>
          <w:sz w:val="20"/>
          <w:szCs w:val="20"/>
        </w:rPr>
        <w:t xml:space="preserve"> - O uso do espaço físico, para atividades como as de comércio eventual, ambulante, de caráter temporário, feiras ou de publicidade e/ou propaganda, será formalizado mediante Termo de Autorização de Uso, em caráter precário.</w:t>
      </w:r>
    </w:p>
    <w:p w:rsidR="00500476" w:rsidRP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  <w:r w:rsidRPr="00500476">
        <w:rPr>
          <w:rFonts w:asciiTheme="majorHAnsi" w:hAnsiTheme="majorHAnsi" w:cstheme="majorHAnsi"/>
          <w:b/>
          <w:bCs/>
          <w:sz w:val="20"/>
          <w:szCs w:val="20"/>
        </w:rPr>
        <w:t>§ 1°</w:t>
      </w:r>
      <w:r w:rsidRPr="00500476">
        <w:rPr>
          <w:rFonts w:asciiTheme="majorHAnsi" w:hAnsiTheme="majorHAnsi" w:cstheme="majorHAnsi"/>
          <w:sz w:val="20"/>
          <w:szCs w:val="20"/>
        </w:rPr>
        <w:t xml:space="preserve"> - A ocupação de espaço físico da Universidade para o exercício de atividades comerciais ou de publicidade, sem o Termo de Autorização de Uso, será considerada irregular e clandestina, caso em que a serão adotas as medidas necessárias à desocupação do local. ” (Resolução GR 23/2016)</w:t>
      </w:r>
    </w:p>
    <w:p w:rsid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500476" w:rsidRP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Tipo de Estrutura</w:t>
            </w: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500476">
            <w:pPr>
              <w:pStyle w:val="Cabealho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EXPLORAÇÃO COMERCIAL</w:t>
            </w: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CHEFS NO CAMPUS: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Local:</w:t>
            </w:r>
            <w:r w:rsidRPr="00500476">
              <w:rPr>
                <w:rFonts w:asciiTheme="majorHAnsi" w:hAnsiTheme="majorHAnsi" w:cstheme="majorHAnsi"/>
              </w:rPr>
              <w:t xml:space="preserve">  (   )  Campus I Limeira - Gramado ao lado da cantina    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(   )  Campus II Limeira - Entre os Prédios do Ensino I e II                        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Categoria desejada de produtos:</w:t>
            </w:r>
          </w:p>
          <w:p w:rsidR="00500476" w:rsidRPr="00500476" w:rsidRDefault="00500476" w:rsidP="00CE2109">
            <w:pPr>
              <w:pStyle w:val="Cabealh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</w:rPr>
              <w:t>(   )</w:t>
            </w:r>
            <w:r w:rsidRPr="00500476">
              <w:rPr>
                <w:rFonts w:asciiTheme="majorHAnsi" w:hAnsiTheme="majorHAnsi" w:cstheme="majorHAnsi"/>
                <w:b/>
              </w:rPr>
              <w:t xml:space="preserve"> 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Pr="00500476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 xml:space="preserve">salgados 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(pastéis e outros salgados para consumo imediato, com fornecimento de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vinagrete, sucos, refrigerantes e condimentos industrializados em embalagens de uso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individual;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(   ) </w:t>
            </w:r>
            <w:r w:rsidRPr="00500476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sanduíches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(hambúrguer, cachorro quente, tapioca, crepe, taco, etc., para consumo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imediato, com fornecimento de sucos, refrigerantes e condimentos industrializados em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embalagens de uso individual;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(   ) </w:t>
            </w:r>
            <w:r w:rsidRPr="00500476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 xml:space="preserve">massas 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(macarrão, lasanha, ravioli, caneloni, rondeli, nhoque, etc., para consumo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imediato);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(   ) </w:t>
            </w:r>
            <w:r w:rsidRPr="00500476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bebidas frias/sorvetes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(sucos naturais, garapa, vitaminas, sorvetes e açaí, para consumo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imediato);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(   ) </w:t>
            </w:r>
            <w:r w:rsidRPr="00500476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sobremesas</w:t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(waffle, brownie, cupcake, torta doce, pavê, churro, bolo, trufa,</w:t>
            </w:r>
            <w:r w:rsidRPr="00500476">
              <w:rPr>
                <w:rFonts w:asciiTheme="majorHAnsi" w:hAnsiTheme="majorHAnsi" w:cstheme="majorHAnsi"/>
                <w:color w:val="222222"/>
              </w:rPr>
              <w:br/>
            </w:r>
            <w:r w:rsidRPr="005004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mousse, brigadeiro, etc).</w:t>
            </w:r>
          </w:p>
          <w:p w:rsidR="00500476" w:rsidRPr="00500476" w:rsidRDefault="00500476" w:rsidP="00CE2109">
            <w:pPr>
              <w:pStyle w:val="Cabealh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Barracas:  </w:t>
            </w:r>
            <w:r w:rsidRPr="00500476">
              <w:rPr>
                <w:rFonts w:asciiTheme="majorHAnsi" w:hAnsiTheme="majorHAnsi" w:cstheme="majorHAnsi"/>
              </w:rPr>
              <w:t>(    )</w:t>
            </w:r>
            <w:r w:rsidRPr="00500476">
              <w:rPr>
                <w:rFonts w:asciiTheme="majorHAnsi" w:hAnsiTheme="majorHAnsi" w:cstheme="majorHAnsi"/>
                <w:b/>
              </w:rPr>
              <w:t xml:space="preserve"> </w:t>
            </w:r>
            <w:r w:rsidRPr="00500476">
              <w:rPr>
                <w:rFonts w:asciiTheme="majorHAnsi" w:hAnsiTheme="majorHAnsi" w:cstheme="majorHAnsi"/>
              </w:rPr>
              <w:t xml:space="preserve">Quantidade da comunidade interna    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Produtos que irá comercializar: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Local:</w:t>
            </w:r>
            <w:r w:rsidRPr="00500476">
              <w:rPr>
                <w:rFonts w:asciiTheme="majorHAnsi" w:hAnsiTheme="majorHAnsi" w:cstheme="majorHAnsi"/>
              </w:rPr>
              <w:t xml:space="preserve">   Campus I Limeira   (    ) Gramado ao lado da cantina     (    )  Campo de futebol – verificar agenda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Campus II Limeira  (    ) Entre Ensino I e II                        (    )  Ao lado do Restaurante Universitário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Infraestrutura necessária*: </w:t>
            </w:r>
            <w:r w:rsidRPr="00500476">
              <w:rPr>
                <w:rFonts w:asciiTheme="majorHAnsi" w:hAnsiTheme="majorHAnsi" w:cstheme="majorHAnsi"/>
              </w:rPr>
              <w:t>(    ) Quantidade de pontos de iluminação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Quantidade de tomadas 110V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Quantidade de tomadas 220V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Equipamentos – Potência (Watts):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Outra:</w:t>
            </w: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Food Truck: </w:t>
            </w:r>
            <w:r w:rsidRPr="00500476">
              <w:rPr>
                <w:rFonts w:asciiTheme="majorHAnsi" w:hAnsiTheme="majorHAnsi" w:cstheme="majorHAnsi"/>
              </w:rPr>
              <w:t>(    ) Quantidade da comunidade externa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Produtos que irá comercializar: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Local:</w:t>
            </w:r>
            <w:r w:rsidRPr="00500476">
              <w:rPr>
                <w:rFonts w:asciiTheme="majorHAnsi" w:hAnsiTheme="majorHAnsi" w:cstheme="majorHAnsi"/>
              </w:rPr>
              <w:t xml:space="preserve">   Campus I Limeira    (    ) Gramado ao lado da cantina     (    )  Campo de futebol – verificar agenda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Campus II Limeira    (    ) Entre Ensino I e II                        (    )  Ao lado do Restaurante Universitário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Infraestrutura necessária: </w:t>
            </w:r>
            <w:r w:rsidRPr="00500476">
              <w:rPr>
                <w:rFonts w:asciiTheme="majorHAnsi" w:hAnsiTheme="majorHAnsi" w:cstheme="majorHAnsi"/>
              </w:rPr>
              <w:t>(    ) Quantidade de pontos de iluminação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(    ) Quantidade de tomadas 110V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(    ) Quantidade de tomadas 220V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(    ) Equipamentos – Potência (Watts):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Outra:</w:t>
            </w: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500476">
            <w:pPr>
              <w:pStyle w:val="Cabealho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00476">
              <w:rPr>
                <w:rFonts w:asciiTheme="majorHAnsi" w:hAnsiTheme="majorHAnsi" w:cstheme="majorHAnsi"/>
                <w:b/>
              </w:rPr>
              <w:t>EXPLORAÇÃO PUBLICITÁRIA COM FINALIDADE INSTITUCIONAL</w:t>
            </w:r>
          </w:p>
        </w:tc>
      </w:tr>
      <w:tr w:rsidR="00500476" w:rsidRPr="00500476" w:rsidTr="00CE2109">
        <w:tc>
          <w:tcPr>
            <w:tcW w:w="9628" w:type="dxa"/>
          </w:tcPr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>Local:</w:t>
            </w:r>
            <w:r w:rsidRPr="00500476">
              <w:rPr>
                <w:rFonts w:asciiTheme="majorHAnsi" w:hAnsiTheme="majorHAnsi" w:cstheme="majorHAnsi"/>
              </w:rPr>
              <w:t xml:space="preserve">   Campus I Limeira     (    ) Gramado ao lado da cantina     (    )  Campo de futebol – verificar agenda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(  ) Outro, especifique:_______________________________________________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Campus II Limeira     (    ) Entre Ensino I e II                        (    )  Ao lado do Restaurante Universitário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(  ) Outro, especifique:________________________________________________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  <w:b/>
              </w:rPr>
              <w:t xml:space="preserve">Infraestrutura necessária*: </w:t>
            </w:r>
            <w:r w:rsidRPr="00500476">
              <w:rPr>
                <w:rFonts w:asciiTheme="majorHAnsi" w:hAnsiTheme="majorHAnsi" w:cstheme="majorHAnsi"/>
              </w:rPr>
              <w:t>(    ) Quantidade de pontos de iluminação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Quantidade de tomadas 110V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Quantidade de tomadas 220V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 (    ) Equipamentos – Potência (Watts): </w:t>
            </w:r>
          </w:p>
          <w:p w:rsidR="00500476" w:rsidRPr="00500476" w:rsidRDefault="00500476" w:rsidP="00CE2109">
            <w:pPr>
              <w:pStyle w:val="Cabealho"/>
              <w:spacing w:line="276" w:lineRule="auto"/>
              <w:rPr>
                <w:rFonts w:asciiTheme="majorHAnsi" w:hAnsiTheme="majorHAnsi" w:cstheme="majorHAnsi"/>
              </w:rPr>
            </w:pPr>
            <w:r w:rsidRPr="00500476">
              <w:rPr>
                <w:rFonts w:asciiTheme="majorHAnsi" w:hAnsiTheme="majorHAnsi" w:cstheme="majorHAnsi"/>
              </w:rPr>
              <w:t xml:space="preserve">                                                 Outra: </w:t>
            </w:r>
          </w:p>
        </w:tc>
      </w:tr>
    </w:tbl>
    <w:p w:rsidR="00D730B3" w:rsidRDefault="00D730B3" w:rsidP="00500476">
      <w:pPr>
        <w:pStyle w:val="Cabealh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730B3" w:rsidRDefault="00D730B3" w:rsidP="00500476">
      <w:pPr>
        <w:pStyle w:val="Cabealh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00476" w:rsidRPr="00500476" w:rsidRDefault="00500476" w:rsidP="00500476">
      <w:pPr>
        <w:pStyle w:val="Cabealh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00476">
        <w:rPr>
          <w:rFonts w:asciiTheme="majorHAnsi" w:hAnsiTheme="majorHAnsi" w:cstheme="majorHAnsi"/>
          <w:b/>
          <w:sz w:val="20"/>
          <w:szCs w:val="20"/>
        </w:rPr>
        <w:t xml:space="preserve">* Para disponibilizar a infraestrutura elétrica, as barracas e palcos de som devem ser montados com no mínimo 2 dias de antecedência. </w:t>
      </w:r>
    </w:p>
    <w:p w:rsidR="00500476" w:rsidRPr="00500476" w:rsidRDefault="00500476" w:rsidP="00500476">
      <w:pPr>
        <w:jc w:val="both"/>
        <w:rPr>
          <w:rFonts w:asciiTheme="majorHAnsi" w:hAnsiTheme="majorHAnsi" w:cstheme="majorHAnsi"/>
          <w:sz w:val="20"/>
          <w:szCs w:val="20"/>
        </w:rPr>
      </w:pPr>
      <w:r w:rsidRPr="00500476">
        <w:rPr>
          <w:rFonts w:asciiTheme="majorHAnsi" w:hAnsiTheme="majorHAnsi" w:cstheme="majorHAnsi"/>
          <w:sz w:val="20"/>
          <w:szCs w:val="20"/>
        </w:rPr>
        <w:t>Para uso do espaço físico, o interessado deverá, após a pré aprovação do evento, anexar cópias simples de documentos e comprovante de recolhimento da taxa, conforme abaixo, para obter a autorização para exploração comercial e publicitária.</w:t>
      </w:r>
    </w:p>
    <w:p w:rsidR="00500476" w:rsidRPr="00500476" w:rsidRDefault="00500476" w:rsidP="00500476">
      <w:pPr>
        <w:pStyle w:val="Cabealh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</w:pPr>
      <w:r w:rsidRPr="00500476"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  <w:t xml:space="preserve">- </w:t>
      </w:r>
      <w:r w:rsidRPr="00500476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t-BR" w:bidi="ar-SA"/>
        </w:rPr>
        <w:t>Documentos:</w:t>
      </w:r>
      <w:r w:rsidRPr="00500476"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  <w:t xml:space="preserve"> </w:t>
      </w:r>
    </w:p>
    <w:p w:rsidR="00500476" w:rsidRPr="00500476" w:rsidRDefault="00500476" w:rsidP="00500476">
      <w:pPr>
        <w:pStyle w:val="Cabealh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</w:pPr>
      <w:r w:rsidRPr="00500476"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  <w:t>a) Pessoa Física: RG, CPF e comprovante de residência;</w:t>
      </w:r>
    </w:p>
    <w:p w:rsidR="00500476" w:rsidRPr="00500476" w:rsidRDefault="00500476" w:rsidP="00500476">
      <w:pPr>
        <w:pStyle w:val="Cabealh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</w:pPr>
      <w:r w:rsidRPr="00500476"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  <w:t>b) Pessoa Jurídica: cartão CNPJ, DECA e comprovante de residência do representante legal da empresa</w:t>
      </w:r>
    </w:p>
    <w:p w:rsidR="00500476" w:rsidRPr="00500476" w:rsidRDefault="00500476" w:rsidP="00500476">
      <w:pPr>
        <w:pStyle w:val="Cabealh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00476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t-BR" w:bidi="ar-SA"/>
        </w:rPr>
        <w:t xml:space="preserve">- Taxa: </w:t>
      </w:r>
      <w:r w:rsidRPr="00500476">
        <w:rPr>
          <w:rFonts w:asciiTheme="majorHAnsi" w:eastAsia="Times New Roman" w:hAnsiTheme="majorHAnsi" w:cstheme="majorHAnsi"/>
          <w:kern w:val="0"/>
          <w:sz w:val="20"/>
          <w:szCs w:val="20"/>
          <w:lang w:eastAsia="pt-BR" w:bidi="ar-SA"/>
        </w:rPr>
        <w:t xml:space="preserve">Depósito no Banco Santander AG 0207 C/C 43.010.771-4 – Universidade Estadual de Campinas CNPJ 46.068.425/0001-33 </w:t>
      </w:r>
    </w:p>
    <w:p w:rsidR="00DF145C" w:rsidRPr="00500476" w:rsidRDefault="00DF145C">
      <w:pPr>
        <w:rPr>
          <w:rFonts w:asciiTheme="majorHAnsi" w:hAnsiTheme="majorHAnsi" w:cstheme="majorHAnsi"/>
        </w:rPr>
      </w:pPr>
    </w:p>
    <w:sectPr w:rsidR="00DF145C" w:rsidRPr="00500476" w:rsidSect="001E2E81">
      <w:headerReference w:type="default" r:id="rId8"/>
      <w:footerReference w:type="default" r:id="rId9"/>
      <w:pgSz w:w="11906" w:h="16838"/>
      <w:pgMar w:top="720" w:right="720" w:bottom="720" w:left="720" w:header="287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26" w:rsidRDefault="00CA3826">
      <w:r>
        <w:separator/>
      </w:r>
    </w:p>
  </w:endnote>
  <w:endnote w:type="continuationSeparator" w:id="0">
    <w:p w:rsidR="00CA3826" w:rsidRDefault="00C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5C" w:rsidRDefault="00DF145C" w:rsidP="001E2E81">
    <w:pPr>
      <w:pBdr>
        <w:bottom w:val="single" w:sz="4" w:space="1" w:color="000000"/>
      </w:pBdr>
      <w:tabs>
        <w:tab w:val="left" w:pos="10018"/>
      </w:tabs>
      <w:rPr>
        <w:rFonts w:ascii="Calibri" w:eastAsia="Calibri" w:hAnsi="Calibri" w:cs="Calibri"/>
        <w:b/>
        <w:sz w:val="18"/>
        <w:szCs w:val="18"/>
      </w:rPr>
    </w:pPr>
  </w:p>
  <w:p w:rsidR="001E2E81" w:rsidRDefault="001E2E81" w:rsidP="001E2E81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 w:rsidRPr="00675972">
      <w:rPr>
        <w:rFonts w:ascii="Calibri" w:eastAsia="Calibri" w:hAnsi="Calibri" w:cs="Calibri"/>
        <w:b/>
        <w:sz w:val="18"/>
        <w:szCs w:val="18"/>
      </w:rPr>
      <w:t>Campus I Limeira</w:t>
    </w:r>
    <w:r>
      <w:rPr>
        <w:rFonts w:ascii="Calibri" w:eastAsia="Calibri" w:hAnsi="Calibri" w:cs="Calibri"/>
        <w:sz w:val="18"/>
        <w:szCs w:val="18"/>
      </w:rPr>
      <w:t xml:space="preserve"> – Rua Paschoal Marmo, 1888 – Limeira/SP, CEP: 13484-332</w:t>
    </w:r>
  </w:p>
  <w:p w:rsidR="001E2E81" w:rsidRDefault="001E2E81" w:rsidP="001E2E81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 w:rsidRPr="00675972">
      <w:rPr>
        <w:rFonts w:ascii="Calibri" w:eastAsia="Calibri" w:hAnsi="Calibri" w:cs="Calibri"/>
        <w:b/>
        <w:sz w:val="18"/>
        <w:szCs w:val="18"/>
      </w:rPr>
      <w:t>Campus II Limeira</w:t>
    </w:r>
    <w:r>
      <w:rPr>
        <w:rFonts w:ascii="Calibri" w:eastAsia="Calibri" w:hAnsi="Calibri" w:cs="Calibri"/>
        <w:sz w:val="18"/>
        <w:szCs w:val="18"/>
      </w:rPr>
      <w:t xml:space="preserve"> – Rua Pedro Zaccaria, 1300 – Limeira/SP, CEP 13484-350</w:t>
    </w:r>
  </w:p>
  <w:p w:rsidR="00DF145C" w:rsidRDefault="001E2E81" w:rsidP="001E2E81">
    <w:pPr>
      <w:tabs>
        <w:tab w:val="left" w:pos="10018"/>
      </w:tabs>
      <w:jc w:val="center"/>
      <w:rPr>
        <w:color w:val="000000"/>
        <w:sz w:val="20"/>
        <w:szCs w:val="20"/>
      </w:rPr>
    </w:pPr>
    <w:hyperlink r:id="rId1" w:history="1">
      <w:r w:rsidRPr="0047372E">
        <w:rPr>
          <w:rStyle w:val="Hiperligao"/>
          <w:rFonts w:ascii="Calibri" w:eastAsia="Calibri" w:hAnsi="Calibri" w:cs="Calibri"/>
          <w:sz w:val="18"/>
          <w:szCs w:val="18"/>
        </w:rPr>
        <w:t>https://www.prefeituralimeira.unicamp.br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26" w:rsidRDefault="00CA3826">
      <w:r>
        <w:separator/>
      </w:r>
    </w:p>
  </w:footnote>
  <w:footnote w:type="continuationSeparator" w:id="0">
    <w:p w:rsidR="00CA3826" w:rsidRDefault="00CA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5C" w:rsidRDefault="00B9758F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56188</wp:posOffset>
          </wp:positionV>
          <wp:extent cx="1746885" cy="1057275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600" t="-4617" r="-47300" b="-15630"/>
                  <a:stretch>
                    <a:fillRect/>
                  </a:stretch>
                </pic:blipFill>
                <pic:spPr>
                  <a:xfrm>
                    <a:off x="0" y="0"/>
                    <a:ext cx="17468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2"/>
      <w:tblW w:w="9495" w:type="dxa"/>
      <w:tblInd w:w="-20" w:type="dxa"/>
      <w:tblLayout w:type="fixed"/>
      <w:tblLook w:val="0000" w:firstRow="0" w:lastRow="0" w:firstColumn="0" w:lastColumn="0" w:noHBand="0" w:noVBand="0"/>
    </w:tblPr>
    <w:tblGrid>
      <w:gridCol w:w="1395"/>
      <w:gridCol w:w="6300"/>
      <w:gridCol w:w="1800"/>
    </w:tblGrid>
    <w:tr w:rsidR="00DF145C">
      <w:trPr>
        <w:trHeight w:val="876"/>
      </w:trPr>
      <w:tc>
        <w:tcPr>
          <w:tcW w:w="1395" w:type="dxa"/>
          <w:tcBorders>
            <w:bottom w:val="single" w:sz="4" w:space="0" w:color="000000"/>
          </w:tcBorders>
          <w:shd w:val="clear" w:color="auto" w:fill="auto"/>
        </w:tcPr>
        <w:p w:rsidR="00DF145C" w:rsidRDefault="00B9758F">
          <w:pPr>
            <w:ind w:left="21"/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57150</wp:posOffset>
                </wp:positionV>
                <wp:extent cx="626745" cy="705485"/>
                <wp:effectExtent l="0" t="0" r="0" b="0"/>
                <wp:wrapNone/>
                <wp:docPr id="2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F145C" w:rsidRDefault="00DF145C"/>
      </w:tc>
      <w:tc>
        <w:tcPr>
          <w:tcW w:w="6300" w:type="dxa"/>
          <w:tcBorders>
            <w:bottom w:val="single" w:sz="4" w:space="0" w:color="000000"/>
          </w:tcBorders>
          <w:shd w:val="clear" w:color="auto" w:fill="auto"/>
        </w:tcPr>
        <w:p w:rsidR="001E2E81" w:rsidRPr="00B60015" w:rsidRDefault="001E2E81" w:rsidP="001E2E81">
          <w:pPr>
            <w:tabs>
              <w:tab w:val="left" w:pos="960"/>
              <w:tab w:val="right" w:pos="7657"/>
            </w:tabs>
            <w:spacing w:line="276" w:lineRule="auto"/>
            <w:jc w:val="center"/>
            <w:rPr>
              <w:rFonts w:asciiTheme="majorHAnsi" w:hAnsiTheme="majorHAnsi" w:cstheme="majorHAnsi"/>
              <w:b/>
            </w:rPr>
          </w:pPr>
          <w:r w:rsidRPr="00B60015">
            <w:rPr>
              <w:rFonts w:asciiTheme="majorHAnsi" w:hAnsiTheme="majorHAnsi" w:cstheme="majorHAnsi"/>
              <w:b/>
            </w:rPr>
            <w:t>UNIVERSIDADE ESTADUAL DE CAMPINAS</w:t>
          </w:r>
        </w:p>
        <w:p w:rsidR="001E2E81" w:rsidRPr="00B60015" w:rsidRDefault="001E2E81" w:rsidP="001E2E81">
          <w:pPr>
            <w:tabs>
              <w:tab w:val="left" w:pos="960"/>
              <w:tab w:val="right" w:pos="7657"/>
            </w:tabs>
            <w:spacing w:line="276" w:lineRule="auto"/>
            <w:jc w:val="center"/>
            <w:rPr>
              <w:rFonts w:asciiTheme="majorHAnsi" w:hAnsiTheme="majorHAnsi" w:cstheme="majorHAnsi"/>
              <w:b/>
            </w:rPr>
          </w:pPr>
          <w:r w:rsidRPr="00B60015">
            <w:rPr>
              <w:rFonts w:asciiTheme="majorHAnsi" w:hAnsiTheme="majorHAnsi" w:cstheme="majorHAnsi"/>
              <w:b/>
            </w:rPr>
            <w:t>Diretoria Executiva de Administração (DEA)</w:t>
          </w:r>
        </w:p>
        <w:p w:rsidR="00DF145C" w:rsidRPr="00500476" w:rsidRDefault="001E2E81" w:rsidP="001E2E81">
          <w:pPr>
            <w:jc w:val="center"/>
            <w:rPr>
              <w:rFonts w:ascii="Calibri" w:eastAsia="Calibri" w:hAnsi="Calibri" w:cs="Calibri"/>
              <w:i/>
            </w:rPr>
          </w:pPr>
          <w:r w:rsidRPr="00B60015">
            <w:rPr>
              <w:rFonts w:asciiTheme="majorHAnsi" w:hAnsiTheme="majorHAnsi" w:cstheme="majorHAnsi"/>
              <w:b/>
            </w:rPr>
            <w:t>Prefeitura Universitária dos campi de Limeira (PREF-LIM)</w:t>
          </w:r>
        </w:p>
        <w:p w:rsidR="00DF145C" w:rsidRDefault="00DF145C" w:rsidP="00500476">
          <w:pPr>
            <w:rPr>
              <w:rFonts w:ascii="Calibri" w:eastAsia="Calibri" w:hAnsi="Calibri" w:cs="Calibri"/>
              <w:sz w:val="32"/>
              <w:szCs w:val="32"/>
            </w:rPr>
          </w:pPr>
        </w:p>
      </w:tc>
      <w:tc>
        <w:tcPr>
          <w:tcW w:w="1800" w:type="dxa"/>
          <w:tcBorders>
            <w:bottom w:val="single" w:sz="4" w:space="0" w:color="000000"/>
          </w:tcBorders>
          <w:shd w:val="clear" w:color="auto" w:fill="auto"/>
        </w:tcPr>
        <w:p w:rsidR="00DF145C" w:rsidRDefault="00DF145C"/>
      </w:tc>
    </w:tr>
  </w:tbl>
  <w:p w:rsidR="00DF145C" w:rsidRPr="00500476" w:rsidRDefault="00DF145C" w:rsidP="00500476">
    <w:pPr>
      <w:pBdr>
        <w:top w:val="nil"/>
        <w:left w:val="nil"/>
        <w:bottom w:val="nil"/>
        <w:right w:val="nil"/>
        <w:between w:val="nil"/>
      </w:pBdr>
      <w:tabs>
        <w:tab w:val="left" w:pos="6345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3004"/>
    <w:multiLevelType w:val="hybridMultilevel"/>
    <w:tmpl w:val="D86095FA"/>
    <w:lvl w:ilvl="0" w:tplc="9938A4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5C"/>
    <w:rsid w:val="001E2E81"/>
    <w:rsid w:val="00500476"/>
    <w:rsid w:val="00B9758F"/>
    <w:rsid w:val="00CA3826"/>
    <w:rsid w:val="00D730B3"/>
    <w:rsid w:val="00DF145C"/>
    <w:rsid w:val="00F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18CDD-56A1-4EB2-AA93-407A55D9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arter"/>
    <w:rsid w:val="00500476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eastAsia="SimSun" w:hAnsi="Arial" w:cs="Mangal"/>
      <w:kern w:val="1"/>
      <w:lang w:eastAsia="zh-CN" w:bidi="hi-IN"/>
    </w:rPr>
  </w:style>
  <w:style w:type="character" w:customStyle="1" w:styleId="CabealhoCarter">
    <w:name w:val="Cabeçalho Caráter"/>
    <w:basedOn w:val="Tipodeletrapredefinidodopargrafo"/>
    <w:link w:val="Cabealho"/>
    <w:rsid w:val="00500476"/>
    <w:rPr>
      <w:rFonts w:ascii="Arial" w:eastAsia="SimSun" w:hAnsi="Arial" w:cs="Mangal"/>
      <w:kern w:val="1"/>
      <w:lang w:eastAsia="zh-CN" w:bidi="hi-IN"/>
    </w:rPr>
  </w:style>
  <w:style w:type="character" w:styleId="Hiperligao">
    <w:name w:val="Hyperlink"/>
    <w:rsid w:val="00500476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500476"/>
    <w:rPr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50047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feituralimeira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DEvqV9qABiMFn7pZv8Jg/a80w==">CgMxLjAyCGguZ2pkZ3hzOAByITFfYTBIR2p3eVpTb0hLSEEyWTF3RkFJazBlSVNtbWdYeQ==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Maniero Junior</dc:creator>
  <cp:lastModifiedBy>Geraldo Maniero Junior</cp:lastModifiedBy>
  <cp:revision>3</cp:revision>
  <dcterms:created xsi:type="dcterms:W3CDTF">2024-06-14T18:50:00Z</dcterms:created>
  <dcterms:modified xsi:type="dcterms:W3CDTF">2024-07-30T19:18:00Z</dcterms:modified>
</cp:coreProperties>
</file>